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bookmarkStart w:id="0" w:name="_GoBack"/>
      <w:bookmarkEnd w:id="0"/>
    </w:p>
    <w:p w:rsidR="00D97775" w:rsidRPr="00D97775" w:rsidRDefault="00D97775" w:rsidP="00D97775">
      <w:pPr>
        <w:spacing w:after="0" w:line="480" w:lineRule="auto"/>
        <w:jc w:val="center"/>
        <w:rPr>
          <w:rFonts w:ascii="Times New Roman" w:hAnsi="Times New Roman" w:cs="Times New Roman"/>
          <w:sz w:val="24"/>
          <w:szCs w:val="24"/>
        </w:rPr>
      </w:pPr>
      <w:r w:rsidRPr="00D97775">
        <w:rPr>
          <w:rFonts w:ascii="Times New Roman" w:hAnsi="Times New Roman" w:cs="Times New Roman"/>
          <w:sz w:val="24"/>
          <w:szCs w:val="24"/>
        </w:rPr>
        <w:t>Reflection Assignment: Pandemic Risks</w:t>
      </w:r>
    </w:p>
    <w:p w:rsidR="00D97775" w:rsidRDefault="00D97775" w:rsidP="00D977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D97775" w:rsidRDefault="00D97775" w:rsidP="00D977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Affiliation’s </w:t>
      </w: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D97775" w:rsidRDefault="00D97775" w:rsidP="00D97775">
      <w:pPr>
        <w:spacing w:after="0" w:line="480" w:lineRule="auto"/>
        <w:jc w:val="center"/>
        <w:rPr>
          <w:rFonts w:ascii="Times New Roman" w:hAnsi="Times New Roman" w:cs="Times New Roman"/>
          <w:sz w:val="24"/>
          <w:szCs w:val="24"/>
        </w:rPr>
      </w:pPr>
    </w:p>
    <w:p w:rsidR="00731E55" w:rsidRPr="00D97775" w:rsidRDefault="00731E55" w:rsidP="00D97775">
      <w:pPr>
        <w:spacing w:after="0" w:line="480" w:lineRule="auto"/>
        <w:jc w:val="center"/>
        <w:rPr>
          <w:rFonts w:ascii="Times New Roman" w:hAnsi="Times New Roman" w:cs="Times New Roman"/>
          <w:sz w:val="24"/>
          <w:szCs w:val="24"/>
        </w:rPr>
      </w:pPr>
      <w:r w:rsidRPr="00D97775">
        <w:rPr>
          <w:rFonts w:ascii="Times New Roman" w:hAnsi="Times New Roman" w:cs="Times New Roman"/>
          <w:sz w:val="24"/>
          <w:szCs w:val="24"/>
        </w:rPr>
        <w:lastRenderedPageBreak/>
        <w:t>Reflection Assignment: Pandemic Risks</w:t>
      </w:r>
    </w:p>
    <w:p w:rsidR="00D97775" w:rsidRDefault="00731E55" w:rsidP="00D97775">
      <w:pPr>
        <w:spacing w:after="0" w:line="480" w:lineRule="auto"/>
        <w:ind w:firstLine="720"/>
        <w:rPr>
          <w:rFonts w:ascii="Times New Roman" w:hAnsi="Times New Roman" w:cs="Times New Roman"/>
          <w:sz w:val="24"/>
          <w:szCs w:val="24"/>
        </w:rPr>
      </w:pPr>
      <w:r w:rsidRPr="00D97775">
        <w:rPr>
          <w:rFonts w:ascii="Times New Roman" w:hAnsi="Times New Roman" w:cs="Times New Roman"/>
          <w:sz w:val="24"/>
          <w:szCs w:val="24"/>
        </w:rPr>
        <w:t xml:space="preserve">The year 2020 has been characterized by the serious challenge of coronavirus pandemic that hit the world in early February. Even though concerns have emerged over the negative impacts such as job losses, economic depression, and limited or interrupted supply chain in the global business, experts think that the pandemic has created an opportunity for the business industry. As Jim Toole explains, no one is ever ready for pandemics. According to Toole (2017), various pandemics that have emerged in the past have proven that no one is prepared to deal with the risks or understand the extent of its impacts. However, this does not mean that people should not try to predict and prepare through proper strategic planning initiatives to deal with any outcome of the pandemic. </w:t>
      </w:r>
    </w:p>
    <w:p w:rsidR="00C96F43" w:rsidRDefault="00731E55" w:rsidP="00C96F43">
      <w:pPr>
        <w:spacing w:after="0" w:line="480" w:lineRule="auto"/>
        <w:ind w:firstLine="720"/>
        <w:rPr>
          <w:rFonts w:ascii="Times New Roman" w:hAnsi="Times New Roman" w:cs="Times New Roman"/>
          <w:sz w:val="24"/>
          <w:szCs w:val="24"/>
        </w:rPr>
      </w:pPr>
      <w:r w:rsidRPr="00D97775">
        <w:rPr>
          <w:rFonts w:ascii="Times New Roman" w:hAnsi="Times New Roman" w:cs="Times New Roman"/>
          <w:sz w:val="24"/>
          <w:szCs w:val="24"/>
        </w:rPr>
        <w:t xml:space="preserve">The COVID-19 pandemic hit the economic sector so bad that by Aril, the United States’ unemployment rate had gone up by 14.8% (CNBC, 2020). With the rise of the pandemic, the government, through its agencies and institutions, tried to deal with the economic repercussions of the pandemic. Some of the institutions like the central banks that are mandated with the responsibility of regulating the economy started to look at the potential consequences, including the moral hazard risk (Bloomberg Markets and Finance, 2020). Despite the plans and preparedness, the previous pandemics have proven that no amount of preparedness can be enough. </w:t>
      </w:r>
    </w:p>
    <w:p w:rsidR="00C96F43" w:rsidRPr="00C96F43" w:rsidRDefault="00C96F43" w:rsidP="00C96F43">
      <w:pPr>
        <w:spacing w:after="0" w:line="480" w:lineRule="auto"/>
        <w:ind w:firstLine="720"/>
        <w:rPr>
          <w:rFonts w:ascii="Times New Roman" w:hAnsi="Times New Roman" w:cs="Times New Roman"/>
          <w:sz w:val="24"/>
          <w:szCs w:val="24"/>
        </w:rPr>
      </w:pPr>
      <w:r w:rsidRPr="00C96F43">
        <w:rPr>
          <w:rFonts w:ascii="Times New Roman" w:hAnsi="Times New Roman" w:cs="Times New Roman"/>
          <w:sz w:val="24"/>
          <w:szCs w:val="24"/>
        </w:rPr>
        <w:t xml:space="preserve">Even though the central bank had made some significant strategies to deal with the unseen consequences of the pandemic to the economy, it is still clear that these measures are not enough. For example, in the United States, the central bank cut its interest rates to 0% (zero). Other measures include purchasing $500 billion of treasury bonds and $200 billion of mortgage securities (CNBC, 2020). However, the concern that still lingers in many economists' minds is </w:t>
      </w:r>
      <w:r w:rsidRPr="00C96F43">
        <w:rPr>
          <w:rFonts w:ascii="Times New Roman" w:hAnsi="Times New Roman" w:cs="Times New Roman"/>
          <w:sz w:val="24"/>
          <w:szCs w:val="24"/>
        </w:rPr>
        <w:lastRenderedPageBreak/>
        <w:t>that would this be enough to caution the economy given the rising unemployment rates, business shutting down as the supply chain is interrupted, and manufacturing sector declining with the strict measures to contain the virus' movement.  All these concerns are genuine, as no one is completely sure of the consequences and damage that the pandemic would cause to the economy.</w:t>
      </w:r>
    </w:p>
    <w:p w:rsidR="00C96F43" w:rsidRDefault="00C96F43" w:rsidP="00C96F43">
      <w:pPr>
        <w:spacing w:after="0" w:line="480" w:lineRule="auto"/>
        <w:ind w:firstLine="720"/>
        <w:rPr>
          <w:rFonts w:ascii="Times New Roman" w:hAnsi="Times New Roman" w:cs="Times New Roman"/>
          <w:sz w:val="24"/>
          <w:szCs w:val="24"/>
        </w:rPr>
      </w:pPr>
      <w:r w:rsidRPr="00C96F43">
        <w:rPr>
          <w:rFonts w:ascii="Times New Roman" w:hAnsi="Times New Roman" w:cs="Times New Roman"/>
          <w:sz w:val="24"/>
          <w:szCs w:val="24"/>
        </w:rPr>
        <w:t xml:space="preserve">As the pandemic increased, only the central banks responded with the swiftness required to try and curb the unprecedented impacts. Several pandemics have occurred in the past, including the </w:t>
      </w:r>
      <w:proofErr w:type="spellStart"/>
      <w:r w:rsidRPr="00C96F43">
        <w:rPr>
          <w:rFonts w:ascii="Times New Roman" w:hAnsi="Times New Roman" w:cs="Times New Roman"/>
          <w:sz w:val="24"/>
          <w:szCs w:val="24"/>
        </w:rPr>
        <w:t>Zika</w:t>
      </w:r>
      <w:proofErr w:type="spellEnd"/>
      <w:r w:rsidRPr="00C96F43">
        <w:rPr>
          <w:rFonts w:ascii="Times New Roman" w:hAnsi="Times New Roman" w:cs="Times New Roman"/>
          <w:sz w:val="24"/>
          <w:szCs w:val="24"/>
        </w:rPr>
        <w:t xml:space="preserve"> virus in 2016 with a projected loss of $3.5 billion to the Latin America and Caribbean economies, the </w:t>
      </w:r>
      <w:proofErr w:type="spellStart"/>
      <w:r w:rsidRPr="00C96F43">
        <w:rPr>
          <w:rFonts w:ascii="Times New Roman" w:hAnsi="Times New Roman" w:cs="Times New Roman"/>
          <w:sz w:val="24"/>
          <w:szCs w:val="24"/>
        </w:rPr>
        <w:t>ebola</w:t>
      </w:r>
      <w:proofErr w:type="spellEnd"/>
      <w:r w:rsidRPr="00C96F43">
        <w:rPr>
          <w:rFonts w:ascii="Times New Roman" w:hAnsi="Times New Roman" w:cs="Times New Roman"/>
          <w:sz w:val="24"/>
          <w:szCs w:val="24"/>
        </w:rPr>
        <w:t xml:space="preserve"> virus in West Africa in 2014 with a projected loss of $2.8 billion to the countries affected, and SARS epidemic of 2003 (Toole, 2017). All these pandemics have proven to be serious and could devastatingly contribute to the stagnation of an economy. However, it is obvious that measures are taken, but as CNBC and Bloomberg's news show, the main participant in designing the strategies is the central banks. The coronavirus pandemic era is not the only time the United States will be experiencing a recession or financial depression. This has happened in the past, including the economic depression in 2007/2008. By then, the central bank almost responded the same way it responded to the COVID-19 crisis, by cutting down the interest rates. This, indeed, is a useful measure and strategy, but as Toole (2017) explains, it is enough and efficient in saving a large economy like the United States'. </w:t>
      </w:r>
    </w:p>
    <w:p w:rsidR="00731E55" w:rsidRPr="00D97775" w:rsidRDefault="00C96F43" w:rsidP="00C96F43">
      <w:pPr>
        <w:spacing w:after="0" w:line="480" w:lineRule="auto"/>
        <w:ind w:firstLine="720"/>
        <w:rPr>
          <w:rFonts w:ascii="Times New Roman" w:hAnsi="Times New Roman" w:cs="Times New Roman"/>
          <w:sz w:val="24"/>
          <w:szCs w:val="24"/>
        </w:rPr>
      </w:pPr>
      <w:r w:rsidRPr="00C96F43">
        <w:rPr>
          <w:rFonts w:ascii="Times New Roman" w:hAnsi="Times New Roman" w:cs="Times New Roman"/>
          <w:sz w:val="24"/>
          <w:szCs w:val="24"/>
        </w:rPr>
        <w:t>Economists call for a cooperative and inclusive response strategy that would ensure that all the stakeholders are involved in coming up with appropriate and most suitable response frameworks to future pandemics.</w:t>
      </w:r>
      <w:r>
        <w:rPr>
          <w:rFonts w:ascii="Times New Roman" w:hAnsi="Times New Roman" w:cs="Times New Roman"/>
          <w:sz w:val="24"/>
          <w:szCs w:val="24"/>
        </w:rPr>
        <w:t xml:space="preserve"> </w:t>
      </w:r>
      <w:r w:rsidR="00731E55" w:rsidRPr="00D97775">
        <w:rPr>
          <w:rFonts w:ascii="Times New Roman" w:hAnsi="Times New Roman" w:cs="Times New Roman"/>
          <w:sz w:val="24"/>
          <w:szCs w:val="24"/>
        </w:rPr>
        <w:t xml:space="preserve">Organizations need to plan the risk mitigation plans through a mix of strategy approach, which Toole (2017) explains, is the silver bullet to addressing most of the risks that cause disruptions whenever a pandemic occurs. A mix of strategies involves </w:t>
      </w:r>
      <w:r w:rsidR="00731E55" w:rsidRPr="00D97775">
        <w:rPr>
          <w:rFonts w:ascii="Times New Roman" w:hAnsi="Times New Roman" w:cs="Times New Roman"/>
          <w:sz w:val="24"/>
          <w:szCs w:val="24"/>
        </w:rPr>
        <w:lastRenderedPageBreak/>
        <w:t>cooperation and collaboration from all the stakeholders in the economy, such as the government, private sector, and the insurance markets.</w:t>
      </w:r>
    </w:p>
    <w:p w:rsidR="00D97775" w:rsidRDefault="00D97775" w:rsidP="00D97775">
      <w:pPr>
        <w:tabs>
          <w:tab w:val="left" w:pos="244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Default="00C96F43" w:rsidP="00D97775">
      <w:pPr>
        <w:tabs>
          <w:tab w:val="left" w:pos="2445"/>
        </w:tabs>
        <w:spacing w:after="0" w:line="480" w:lineRule="auto"/>
        <w:ind w:firstLine="720"/>
        <w:rPr>
          <w:rFonts w:ascii="Times New Roman" w:hAnsi="Times New Roman" w:cs="Times New Roman"/>
          <w:sz w:val="24"/>
          <w:szCs w:val="24"/>
        </w:rPr>
      </w:pPr>
    </w:p>
    <w:p w:rsidR="00C96F43" w:rsidRPr="00D97775" w:rsidRDefault="00C96F43" w:rsidP="00D97775">
      <w:pPr>
        <w:tabs>
          <w:tab w:val="left" w:pos="2445"/>
        </w:tabs>
        <w:spacing w:after="0" w:line="480" w:lineRule="auto"/>
        <w:ind w:firstLine="720"/>
        <w:rPr>
          <w:rFonts w:ascii="Times New Roman" w:hAnsi="Times New Roman" w:cs="Times New Roman"/>
          <w:sz w:val="24"/>
          <w:szCs w:val="24"/>
        </w:rPr>
      </w:pPr>
    </w:p>
    <w:p w:rsidR="00731E55" w:rsidRPr="00D97775" w:rsidRDefault="00731E55" w:rsidP="00D97775">
      <w:pPr>
        <w:spacing w:after="0" w:line="480" w:lineRule="auto"/>
        <w:jc w:val="center"/>
        <w:rPr>
          <w:rFonts w:ascii="Times New Roman" w:hAnsi="Times New Roman" w:cs="Times New Roman"/>
          <w:sz w:val="24"/>
          <w:szCs w:val="24"/>
        </w:rPr>
      </w:pPr>
      <w:r w:rsidRPr="00D97775">
        <w:rPr>
          <w:rFonts w:ascii="Times New Roman" w:hAnsi="Times New Roman" w:cs="Times New Roman"/>
          <w:sz w:val="24"/>
          <w:szCs w:val="24"/>
        </w:rPr>
        <w:lastRenderedPageBreak/>
        <w:t>References</w:t>
      </w:r>
    </w:p>
    <w:p w:rsidR="00D97775" w:rsidRPr="00D97775" w:rsidRDefault="00D97775" w:rsidP="00D97775">
      <w:pPr>
        <w:spacing w:after="0" w:line="480" w:lineRule="auto"/>
        <w:ind w:left="720" w:hanging="720"/>
        <w:rPr>
          <w:rFonts w:ascii="Times New Roman" w:hAnsi="Times New Roman" w:cs="Times New Roman"/>
          <w:sz w:val="24"/>
          <w:szCs w:val="24"/>
        </w:rPr>
      </w:pPr>
      <w:proofErr w:type="gramStart"/>
      <w:r w:rsidRPr="00D97775">
        <w:rPr>
          <w:rFonts w:ascii="Times New Roman" w:hAnsi="Times New Roman" w:cs="Times New Roman"/>
          <w:sz w:val="24"/>
          <w:szCs w:val="24"/>
        </w:rPr>
        <w:t>Bloomberg Markets and Finance.</w:t>
      </w:r>
      <w:proofErr w:type="gramEnd"/>
      <w:r w:rsidRPr="00D97775">
        <w:rPr>
          <w:rFonts w:ascii="Times New Roman" w:hAnsi="Times New Roman" w:cs="Times New Roman"/>
          <w:sz w:val="24"/>
          <w:szCs w:val="24"/>
        </w:rPr>
        <w:t xml:space="preserve"> (2020 June, 19). “2020 Year of Crisis: The moral hazard threat.” </w:t>
      </w:r>
      <w:proofErr w:type="spellStart"/>
      <w:proofErr w:type="gramStart"/>
      <w:r w:rsidRPr="00D97775">
        <w:rPr>
          <w:rFonts w:ascii="Times New Roman" w:hAnsi="Times New Roman" w:cs="Times New Roman"/>
          <w:i/>
          <w:sz w:val="24"/>
          <w:szCs w:val="24"/>
        </w:rPr>
        <w:t>Youtube</w:t>
      </w:r>
      <w:proofErr w:type="spellEnd"/>
      <w:r w:rsidRPr="00D97775">
        <w:rPr>
          <w:rFonts w:ascii="Times New Roman" w:hAnsi="Times New Roman" w:cs="Times New Roman"/>
          <w:i/>
          <w:sz w:val="24"/>
          <w:szCs w:val="24"/>
        </w:rPr>
        <w:t>.</w:t>
      </w:r>
      <w:proofErr w:type="gramEnd"/>
      <w:r w:rsidRPr="00D97775">
        <w:rPr>
          <w:rFonts w:ascii="Times New Roman" w:hAnsi="Times New Roman" w:cs="Times New Roman"/>
          <w:sz w:val="24"/>
          <w:szCs w:val="24"/>
        </w:rPr>
        <w:t xml:space="preserve"> Retrieved from https://www.youtube.com/watch?v=JaLhqE8K0ts</w:t>
      </w:r>
    </w:p>
    <w:p w:rsidR="00D97775" w:rsidRPr="00D97775" w:rsidRDefault="00D97775" w:rsidP="00D97775">
      <w:pPr>
        <w:spacing w:after="0" w:line="480" w:lineRule="auto"/>
        <w:ind w:left="720" w:hanging="720"/>
        <w:rPr>
          <w:rFonts w:ascii="Times New Roman" w:hAnsi="Times New Roman" w:cs="Times New Roman"/>
          <w:sz w:val="24"/>
          <w:szCs w:val="24"/>
        </w:rPr>
      </w:pPr>
      <w:proofErr w:type="gramStart"/>
      <w:r w:rsidRPr="00D97775">
        <w:rPr>
          <w:rFonts w:ascii="Times New Roman" w:hAnsi="Times New Roman" w:cs="Times New Roman"/>
          <w:sz w:val="24"/>
          <w:szCs w:val="24"/>
        </w:rPr>
        <w:t>CNBC.</w:t>
      </w:r>
      <w:proofErr w:type="gramEnd"/>
      <w:r w:rsidRPr="00D97775">
        <w:rPr>
          <w:rFonts w:ascii="Times New Roman" w:hAnsi="Times New Roman" w:cs="Times New Roman"/>
          <w:sz w:val="24"/>
          <w:szCs w:val="24"/>
        </w:rPr>
        <w:t xml:space="preserve"> (2020 May, 8). “How the Fed is </w:t>
      </w:r>
      <w:proofErr w:type="gramStart"/>
      <w:r w:rsidRPr="00D97775">
        <w:rPr>
          <w:rFonts w:ascii="Times New Roman" w:hAnsi="Times New Roman" w:cs="Times New Roman"/>
          <w:sz w:val="24"/>
          <w:szCs w:val="24"/>
        </w:rPr>
        <w:t>Trying</w:t>
      </w:r>
      <w:proofErr w:type="gramEnd"/>
      <w:r w:rsidRPr="00D97775">
        <w:rPr>
          <w:rFonts w:ascii="Times New Roman" w:hAnsi="Times New Roman" w:cs="Times New Roman"/>
          <w:sz w:val="24"/>
          <w:szCs w:val="24"/>
        </w:rPr>
        <w:t xml:space="preserve"> to prevent a Financial Crisis.” </w:t>
      </w:r>
      <w:proofErr w:type="spellStart"/>
      <w:proofErr w:type="gramStart"/>
      <w:r w:rsidRPr="00D97775">
        <w:rPr>
          <w:rFonts w:ascii="Times New Roman" w:hAnsi="Times New Roman" w:cs="Times New Roman"/>
          <w:i/>
          <w:sz w:val="24"/>
          <w:szCs w:val="24"/>
        </w:rPr>
        <w:t>Youtube</w:t>
      </w:r>
      <w:proofErr w:type="spellEnd"/>
      <w:r w:rsidRPr="00D97775">
        <w:rPr>
          <w:rFonts w:ascii="Times New Roman" w:hAnsi="Times New Roman" w:cs="Times New Roman"/>
          <w:i/>
          <w:sz w:val="24"/>
          <w:szCs w:val="24"/>
        </w:rPr>
        <w:t>.</w:t>
      </w:r>
      <w:proofErr w:type="gramEnd"/>
      <w:r w:rsidRPr="00D97775">
        <w:rPr>
          <w:rFonts w:ascii="Times New Roman" w:hAnsi="Times New Roman" w:cs="Times New Roman"/>
          <w:sz w:val="24"/>
          <w:szCs w:val="24"/>
        </w:rPr>
        <w:t xml:space="preserve"> Retrieved from https://www.youtube.com/watch?v=IgSZRYLL93Y</w:t>
      </w:r>
    </w:p>
    <w:p w:rsidR="00731E55" w:rsidRPr="00D97775" w:rsidRDefault="00731E55" w:rsidP="00D97775">
      <w:pPr>
        <w:spacing w:after="0" w:line="480" w:lineRule="auto"/>
        <w:ind w:left="720" w:hanging="720"/>
        <w:rPr>
          <w:rFonts w:ascii="Times New Roman" w:hAnsi="Times New Roman" w:cs="Times New Roman"/>
          <w:sz w:val="24"/>
          <w:szCs w:val="24"/>
        </w:rPr>
      </w:pPr>
      <w:r w:rsidRPr="00D97775">
        <w:rPr>
          <w:rFonts w:ascii="Times New Roman" w:hAnsi="Times New Roman" w:cs="Times New Roman"/>
          <w:sz w:val="24"/>
          <w:szCs w:val="24"/>
        </w:rPr>
        <w:t xml:space="preserve">Toole, </w:t>
      </w:r>
      <w:r w:rsidR="00D97775" w:rsidRPr="00D97775">
        <w:rPr>
          <w:rFonts w:ascii="Times New Roman" w:hAnsi="Times New Roman" w:cs="Times New Roman"/>
          <w:sz w:val="24"/>
          <w:szCs w:val="24"/>
        </w:rPr>
        <w:t xml:space="preserve">J. (2017). “IS Your Company Prepared for a Pandemic?” </w:t>
      </w:r>
      <w:proofErr w:type="gramStart"/>
      <w:r w:rsidR="00D97775" w:rsidRPr="00D97775">
        <w:rPr>
          <w:rFonts w:ascii="Times New Roman" w:hAnsi="Times New Roman" w:cs="Times New Roman"/>
          <w:i/>
          <w:sz w:val="24"/>
          <w:szCs w:val="24"/>
        </w:rPr>
        <w:t>FTI Journal.</w:t>
      </w:r>
      <w:proofErr w:type="gramEnd"/>
      <w:r w:rsidR="00D97775" w:rsidRPr="00D97775">
        <w:rPr>
          <w:rFonts w:ascii="Times New Roman" w:hAnsi="Times New Roman" w:cs="Times New Roman"/>
          <w:sz w:val="24"/>
          <w:szCs w:val="24"/>
        </w:rPr>
        <w:t xml:space="preserve"> Retrieved from https://www.ftijournal.com/article/Is-Your-Company-Prepared-for-a-Pandemic</w:t>
      </w:r>
    </w:p>
    <w:sectPr w:rsidR="00731E55" w:rsidRPr="00D97775" w:rsidSect="00D97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DF6" w:rsidRDefault="002B6DF6" w:rsidP="00D97775">
      <w:pPr>
        <w:spacing w:after="0" w:line="240" w:lineRule="auto"/>
      </w:pPr>
      <w:r>
        <w:separator/>
      </w:r>
    </w:p>
  </w:endnote>
  <w:endnote w:type="continuationSeparator" w:id="0">
    <w:p w:rsidR="002B6DF6" w:rsidRDefault="002B6DF6" w:rsidP="00D97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DF6" w:rsidRDefault="002B6DF6" w:rsidP="00D97775">
      <w:pPr>
        <w:spacing w:after="0" w:line="240" w:lineRule="auto"/>
      </w:pPr>
      <w:r>
        <w:separator/>
      </w:r>
    </w:p>
  </w:footnote>
  <w:footnote w:type="continuationSeparator" w:id="0">
    <w:p w:rsidR="002B6DF6" w:rsidRDefault="002B6DF6" w:rsidP="00D97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775" w:rsidRDefault="00D97775">
    <w:pPr>
      <w:pStyle w:val="Header"/>
    </w:pPr>
    <w:r w:rsidRPr="00D97775">
      <w:rPr>
        <w:rFonts w:ascii="Times New Roman" w:hAnsi="Times New Roman" w:cs="Times New Roman"/>
        <w:sz w:val="24"/>
        <w:szCs w:val="24"/>
      </w:rPr>
      <w:t>PANDEMIC RISKS</w:t>
    </w:r>
    <w:r w:rsidRPr="00D97775">
      <w:rPr>
        <w:rFonts w:ascii="Times New Roman" w:hAnsi="Times New Roman" w:cs="Times New Roman"/>
        <w:sz w:val="24"/>
        <w:szCs w:val="24"/>
      </w:rPr>
      <w:tab/>
    </w:r>
    <w:r w:rsidRPr="00D97775">
      <w:rPr>
        <w:rFonts w:ascii="Times New Roman" w:hAnsi="Times New Roman" w:cs="Times New Roman"/>
        <w:sz w:val="24"/>
        <w:szCs w:val="24"/>
      </w:rPr>
      <w:tab/>
    </w:r>
    <w:r w:rsidRPr="00D97775">
      <w:rPr>
        <w:rFonts w:ascii="Times New Roman" w:hAnsi="Times New Roman" w:cs="Times New Roman"/>
        <w:sz w:val="24"/>
        <w:szCs w:val="24"/>
      </w:rPr>
      <w:fldChar w:fldCharType="begin"/>
    </w:r>
    <w:r w:rsidRPr="00D97775">
      <w:rPr>
        <w:rFonts w:ascii="Times New Roman" w:hAnsi="Times New Roman" w:cs="Times New Roman"/>
        <w:sz w:val="24"/>
        <w:szCs w:val="24"/>
      </w:rPr>
      <w:instrText xml:space="preserve"> PAGE   \* MERGEFORMAT </w:instrText>
    </w:r>
    <w:r w:rsidRPr="00D97775">
      <w:rPr>
        <w:rFonts w:ascii="Times New Roman" w:hAnsi="Times New Roman" w:cs="Times New Roman"/>
        <w:sz w:val="24"/>
        <w:szCs w:val="24"/>
      </w:rPr>
      <w:fldChar w:fldCharType="separate"/>
    </w:r>
    <w:r w:rsidR="00C96F43">
      <w:rPr>
        <w:rFonts w:ascii="Times New Roman" w:hAnsi="Times New Roman" w:cs="Times New Roman"/>
        <w:noProof/>
        <w:sz w:val="24"/>
        <w:szCs w:val="24"/>
      </w:rPr>
      <w:t>2</w:t>
    </w:r>
    <w:r w:rsidRPr="00D9777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775" w:rsidRPr="00D97775" w:rsidRDefault="00D97775">
    <w:pPr>
      <w:pStyle w:val="Header"/>
      <w:rPr>
        <w:rFonts w:ascii="Times New Roman" w:hAnsi="Times New Roman" w:cs="Times New Roman"/>
        <w:sz w:val="24"/>
        <w:szCs w:val="24"/>
      </w:rPr>
    </w:pPr>
    <w:r w:rsidRPr="00D97775">
      <w:rPr>
        <w:rFonts w:ascii="Times New Roman" w:hAnsi="Times New Roman" w:cs="Times New Roman"/>
        <w:sz w:val="24"/>
        <w:szCs w:val="24"/>
      </w:rPr>
      <w:t>Running head: PANDEMIC RISKS</w:t>
    </w:r>
    <w:r w:rsidRPr="00D97775">
      <w:rPr>
        <w:rFonts w:ascii="Times New Roman" w:hAnsi="Times New Roman" w:cs="Times New Roman"/>
        <w:sz w:val="24"/>
        <w:szCs w:val="24"/>
      </w:rPr>
      <w:tab/>
    </w:r>
    <w:r w:rsidRPr="00D97775">
      <w:rPr>
        <w:rFonts w:ascii="Times New Roman" w:hAnsi="Times New Roman" w:cs="Times New Roman"/>
        <w:sz w:val="24"/>
        <w:szCs w:val="24"/>
      </w:rPr>
      <w:tab/>
    </w:r>
    <w:r w:rsidRPr="00D97775">
      <w:rPr>
        <w:rFonts w:ascii="Times New Roman" w:hAnsi="Times New Roman" w:cs="Times New Roman"/>
        <w:sz w:val="24"/>
        <w:szCs w:val="24"/>
      </w:rPr>
      <w:fldChar w:fldCharType="begin"/>
    </w:r>
    <w:r w:rsidRPr="00D97775">
      <w:rPr>
        <w:rFonts w:ascii="Times New Roman" w:hAnsi="Times New Roman" w:cs="Times New Roman"/>
        <w:sz w:val="24"/>
        <w:szCs w:val="24"/>
      </w:rPr>
      <w:instrText xml:space="preserve"> PAGE   \* MERGEFORMAT </w:instrText>
    </w:r>
    <w:r w:rsidRPr="00D97775">
      <w:rPr>
        <w:rFonts w:ascii="Times New Roman" w:hAnsi="Times New Roman" w:cs="Times New Roman"/>
        <w:sz w:val="24"/>
        <w:szCs w:val="24"/>
      </w:rPr>
      <w:fldChar w:fldCharType="separate"/>
    </w:r>
    <w:r w:rsidR="00C96F43">
      <w:rPr>
        <w:rFonts w:ascii="Times New Roman" w:hAnsi="Times New Roman" w:cs="Times New Roman"/>
        <w:noProof/>
        <w:sz w:val="24"/>
        <w:szCs w:val="24"/>
      </w:rPr>
      <w:t>1</w:t>
    </w:r>
    <w:r w:rsidRPr="00D9777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E55"/>
    <w:rsid w:val="002B6DF6"/>
    <w:rsid w:val="00731E55"/>
    <w:rsid w:val="00BA0AE1"/>
    <w:rsid w:val="00C96F43"/>
    <w:rsid w:val="00D97775"/>
    <w:rsid w:val="00E24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775"/>
  </w:style>
  <w:style w:type="paragraph" w:styleId="Footer">
    <w:name w:val="footer"/>
    <w:basedOn w:val="Normal"/>
    <w:link w:val="FooterChar"/>
    <w:uiPriority w:val="99"/>
    <w:unhideWhenUsed/>
    <w:rsid w:val="00D97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7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775"/>
  </w:style>
  <w:style w:type="paragraph" w:styleId="Footer">
    <w:name w:val="footer"/>
    <w:basedOn w:val="Normal"/>
    <w:link w:val="FooterChar"/>
    <w:uiPriority w:val="99"/>
    <w:unhideWhenUsed/>
    <w:rsid w:val="00D97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2</cp:revision>
  <dcterms:created xsi:type="dcterms:W3CDTF">2020-09-17T03:32:00Z</dcterms:created>
  <dcterms:modified xsi:type="dcterms:W3CDTF">2020-09-17T03:32:00Z</dcterms:modified>
</cp:coreProperties>
</file>